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29" w:rsidRPr="005D5729" w:rsidRDefault="005D5729" w:rsidP="005D5729">
      <w:pPr>
        <w:spacing w:line="240" w:lineRule="auto"/>
        <w:ind w:right="-284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ПРОФИЛАКТИКА СЕКСУАЛЬНОГО НАСИЛИЯ</w:t>
      </w:r>
    </w:p>
    <w:p w:rsidR="008026B5" w:rsidRPr="00C741CF" w:rsidRDefault="008026B5" w:rsidP="00C741CF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32"/>
        </w:rPr>
      </w:pPr>
      <w:r w:rsidRPr="00C741CF">
        <w:rPr>
          <w:rFonts w:ascii="Times New Roman" w:hAnsi="Times New Roman" w:cs="Times New Roman"/>
          <w:b/>
          <w:sz w:val="28"/>
          <w:szCs w:val="32"/>
        </w:rPr>
        <w:t>Сексуальное насилие –</w:t>
      </w:r>
      <w:r w:rsidRPr="00C741CF">
        <w:rPr>
          <w:rFonts w:ascii="Times New Roman" w:hAnsi="Times New Roman" w:cs="Times New Roman"/>
          <w:sz w:val="28"/>
          <w:szCs w:val="32"/>
        </w:rPr>
        <w:t xml:space="preserve"> это вовлечение ребенка с его согласия или без такового в сексуальные действия с взрослыми с целью получения последним удовольствия или выгоды.</w:t>
      </w:r>
    </w:p>
    <w:p w:rsidR="008026B5" w:rsidRPr="00C741CF" w:rsidRDefault="008026B5" w:rsidP="00C741CF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32"/>
        </w:rPr>
      </w:pPr>
      <w:r w:rsidRPr="00C741CF">
        <w:rPr>
          <w:rFonts w:ascii="Times New Roman" w:hAnsi="Times New Roman" w:cs="Times New Roman"/>
          <w:sz w:val="28"/>
          <w:szCs w:val="32"/>
        </w:rPr>
        <w:t>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8026B5" w:rsidRPr="00C741CF" w:rsidRDefault="008026B5" w:rsidP="00C741CF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32"/>
        </w:rPr>
      </w:pPr>
      <w:r w:rsidRPr="00C741CF">
        <w:rPr>
          <w:rFonts w:ascii="Times New Roman" w:hAnsi="Times New Roman" w:cs="Times New Roman"/>
          <w:sz w:val="28"/>
          <w:szCs w:val="32"/>
        </w:rPr>
        <w:t xml:space="preserve">Родители должны обращать внимание </w:t>
      </w:r>
      <w:r w:rsidR="00C741CF" w:rsidRPr="00C741CF">
        <w:rPr>
          <w:rFonts w:ascii="Times New Roman" w:hAnsi="Times New Roman" w:cs="Times New Roman"/>
          <w:sz w:val="28"/>
          <w:szCs w:val="32"/>
        </w:rPr>
        <w:t xml:space="preserve">на </w:t>
      </w:r>
      <w:r w:rsidRPr="00C741CF">
        <w:rPr>
          <w:rFonts w:ascii="Times New Roman" w:hAnsi="Times New Roman" w:cs="Times New Roman"/>
          <w:sz w:val="28"/>
          <w:szCs w:val="32"/>
        </w:rPr>
        <w:t xml:space="preserve">следующие особенности в поведении ребенка, которые </w:t>
      </w:r>
      <w:r w:rsidRPr="00C741CF">
        <w:rPr>
          <w:rFonts w:ascii="Times New Roman" w:hAnsi="Times New Roman" w:cs="Times New Roman"/>
          <w:b/>
          <w:sz w:val="28"/>
          <w:szCs w:val="32"/>
        </w:rPr>
        <w:t>могут</w:t>
      </w:r>
      <w:r w:rsidRPr="00C741CF">
        <w:rPr>
          <w:rFonts w:ascii="Times New Roman" w:hAnsi="Times New Roman" w:cs="Times New Roman"/>
          <w:sz w:val="28"/>
          <w:szCs w:val="32"/>
        </w:rPr>
        <w:t xml:space="preserve"> свидетельствовать о сексуальном насилии по отношению к нему:</w:t>
      </w:r>
    </w:p>
    <w:p w:rsidR="008026B5" w:rsidRPr="00C741CF" w:rsidRDefault="008026B5" w:rsidP="00C741CF">
      <w:pPr>
        <w:pStyle w:val="a3"/>
        <w:numPr>
          <w:ilvl w:val="0"/>
          <w:numId w:val="1"/>
        </w:numPr>
        <w:spacing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32"/>
        </w:rPr>
      </w:pPr>
      <w:r w:rsidRPr="00C741CF">
        <w:rPr>
          <w:rFonts w:ascii="Times New Roman" w:hAnsi="Times New Roman" w:cs="Times New Roman"/>
          <w:sz w:val="28"/>
          <w:szCs w:val="32"/>
        </w:rPr>
        <w:t>Внезапная замкнутость, подавленность, изоляция, уход в себя;</w:t>
      </w:r>
    </w:p>
    <w:p w:rsidR="008026B5" w:rsidRPr="00C741CF" w:rsidRDefault="008026B5" w:rsidP="00C741CF">
      <w:pPr>
        <w:pStyle w:val="a3"/>
        <w:numPr>
          <w:ilvl w:val="0"/>
          <w:numId w:val="1"/>
        </w:numPr>
        <w:spacing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32"/>
        </w:rPr>
      </w:pPr>
      <w:r w:rsidRPr="00C741CF">
        <w:rPr>
          <w:rFonts w:ascii="Times New Roman" w:hAnsi="Times New Roman" w:cs="Times New Roman"/>
          <w:sz w:val="28"/>
          <w:szCs w:val="32"/>
        </w:rPr>
        <w:t>Сильная реакция испуга или отвращения в связи с физической близостью определенного взрослого;</w:t>
      </w:r>
    </w:p>
    <w:p w:rsidR="008026B5" w:rsidRPr="00C741CF" w:rsidRDefault="008026B5" w:rsidP="00C741CF">
      <w:pPr>
        <w:pStyle w:val="a3"/>
        <w:numPr>
          <w:ilvl w:val="0"/>
          <w:numId w:val="1"/>
        </w:numPr>
        <w:spacing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32"/>
        </w:rPr>
      </w:pPr>
      <w:r w:rsidRPr="00C741CF">
        <w:rPr>
          <w:rFonts w:ascii="Times New Roman" w:hAnsi="Times New Roman" w:cs="Times New Roman"/>
          <w:sz w:val="28"/>
          <w:szCs w:val="32"/>
        </w:rPr>
        <w:t>Отказ ребенка раздеться, чтобы скрыть синяки и раны на теле;</w:t>
      </w:r>
    </w:p>
    <w:p w:rsidR="008026B5" w:rsidRPr="00C741CF" w:rsidRDefault="008026B5" w:rsidP="00C741CF">
      <w:pPr>
        <w:pStyle w:val="a3"/>
        <w:numPr>
          <w:ilvl w:val="0"/>
          <w:numId w:val="1"/>
        </w:numPr>
        <w:spacing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32"/>
        </w:rPr>
      </w:pPr>
      <w:r w:rsidRPr="00C741CF">
        <w:rPr>
          <w:rFonts w:ascii="Times New Roman" w:hAnsi="Times New Roman" w:cs="Times New Roman"/>
          <w:sz w:val="28"/>
          <w:szCs w:val="32"/>
        </w:rPr>
        <w:t>Демонстрация «взрослого» поведения, интерес к вопросам секса;</w:t>
      </w:r>
    </w:p>
    <w:p w:rsidR="00C741CF" w:rsidRPr="00C741CF" w:rsidRDefault="00C741CF" w:rsidP="00C741CF">
      <w:pPr>
        <w:pStyle w:val="a3"/>
        <w:numPr>
          <w:ilvl w:val="0"/>
          <w:numId w:val="1"/>
        </w:numPr>
        <w:spacing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32"/>
        </w:rPr>
      </w:pPr>
      <w:r w:rsidRPr="00C741CF">
        <w:rPr>
          <w:rFonts w:ascii="Times New Roman" w:hAnsi="Times New Roman" w:cs="Times New Roman"/>
          <w:sz w:val="28"/>
          <w:szCs w:val="32"/>
        </w:rPr>
        <w:t>Неожиданные перемены по отношению к конкретному человеку или месту…</w:t>
      </w:r>
    </w:p>
    <w:p w:rsidR="00C741CF" w:rsidRDefault="00C741CF" w:rsidP="00C741CF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32"/>
        </w:rPr>
      </w:pPr>
      <w:r w:rsidRPr="00C741CF">
        <w:rPr>
          <w:rFonts w:ascii="Times New Roman" w:hAnsi="Times New Roman" w:cs="Times New Roman"/>
          <w:sz w:val="28"/>
          <w:szCs w:val="32"/>
        </w:rPr>
        <w:t xml:space="preserve">При этом следует понимать, что каждый ребенок индивидуален и признаки насилия могут проявляться в разнообразной форме. </w:t>
      </w:r>
    </w:p>
    <w:p w:rsidR="00C741CF" w:rsidRDefault="00C741CF" w:rsidP="00C741CF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Избежать насилия можно, для этого необходимо помочь ребенку усвоить </w:t>
      </w:r>
      <w:r>
        <w:rPr>
          <w:rFonts w:ascii="Times New Roman" w:hAnsi="Times New Roman" w:cs="Times New Roman"/>
          <w:b/>
          <w:sz w:val="28"/>
          <w:szCs w:val="32"/>
        </w:rPr>
        <w:t>«Правило пяти «нельзя»:</w:t>
      </w:r>
    </w:p>
    <w:p w:rsidR="00C741CF" w:rsidRDefault="00C741CF" w:rsidP="00C741CF">
      <w:pPr>
        <w:spacing w:line="240" w:lineRule="auto"/>
        <w:ind w:left="3544" w:right="-284" w:hanging="851"/>
        <w:jc w:val="both"/>
        <w:rPr>
          <w:rFonts w:ascii="Times New Roman" w:hAnsi="Times New Roman" w:cs="Times New Roman"/>
          <w:sz w:val="28"/>
          <w:szCs w:val="32"/>
        </w:rPr>
      </w:pPr>
      <w:r w:rsidRPr="00C741CF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2.9pt;margin-top:36.15pt;width:61.4pt;height:92.15pt;z-index:-251656192;mso-position-horizontal-relative:text;mso-position-vertical-relative:text" fillcolor="#92d050" strokecolor="black [3213]">
            <v:shadow color="#868686"/>
            <v:textpath style="font-family:&quot;Arial Black&quot;;v-text-kern:t" trim="t" fitpath="t" string="5&#10;"/>
          </v:shape>
        </w:pict>
      </w:r>
      <w:r w:rsidRPr="00C741CF">
        <w:rPr>
          <w:noProof/>
          <w:sz w:val="20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6" type="#_x0000_t57" style="position:absolute;left:0;text-align:left;margin-left:-14.45pt;margin-top:9.35pt;width:138.9pt;height:139.05pt;z-index:251658240" fillcolor="#c0504d [3205]" strokecolor="#f2f2f2 [3041]" strokeweight="3pt">
            <v:shadow on="t" type="perspective" color="#622423 [1605]" opacity=".5" offset="0" offset2="-3pt"/>
          </v:shape>
        </w:pict>
      </w:r>
      <w:r>
        <w:rPr>
          <w:rFonts w:ascii="Times New Roman" w:hAnsi="Times New Roman" w:cs="Times New Roman"/>
          <w:sz w:val="28"/>
          <w:szCs w:val="32"/>
        </w:rPr>
        <w:t>1. Нельзя разговаривать с незнакомцами на улице и впускать их в дом.</w:t>
      </w:r>
    </w:p>
    <w:p w:rsidR="00C741CF" w:rsidRDefault="00C741CF" w:rsidP="00C741CF">
      <w:pPr>
        <w:spacing w:line="240" w:lineRule="auto"/>
        <w:ind w:left="3544" w:right="-284" w:hanging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Нельзя заходить с незнакомыми людьми в лифт, подъезд, лес и другие нелюдимые места.</w:t>
      </w:r>
    </w:p>
    <w:p w:rsidR="00C741CF" w:rsidRDefault="00C741CF" w:rsidP="00C741CF">
      <w:pPr>
        <w:spacing w:line="240" w:lineRule="auto"/>
        <w:ind w:left="3544" w:right="-284" w:hanging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Нельзя садиться в чужую машину.</w:t>
      </w:r>
    </w:p>
    <w:p w:rsidR="00C741CF" w:rsidRDefault="00C741CF" w:rsidP="00C741CF">
      <w:pPr>
        <w:spacing w:line="240" w:lineRule="auto"/>
        <w:ind w:left="3544" w:right="-284" w:hanging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 Нельзя принимать от незнакомых людей подарки и соглашаться на их предложение пойти к ним домой или куда-либо еще.</w:t>
      </w:r>
    </w:p>
    <w:p w:rsidR="00C741CF" w:rsidRDefault="00C741CF" w:rsidP="00C741CF">
      <w:pPr>
        <w:spacing w:line="240" w:lineRule="auto"/>
        <w:ind w:left="3544" w:right="-284" w:hanging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5. </w:t>
      </w:r>
      <w:r w:rsidR="005D5729">
        <w:rPr>
          <w:rFonts w:ascii="Times New Roman" w:hAnsi="Times New Roman" w:cs="Times New Roman"/>
          <w:sz w:val="28"/>
          <w:szCs w:val="32"/>
        </w:rPr>
        <w:t>Нельзя задерживаться на улице одному, особенно с наступлением темноты.</w:t>
      </w:r>
    </w:p>
    <w:p w:rsidR="005D5729" w:rsidRDefault="005D5729" w:rsidP="005D5729">
      <w:pPr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Постройте с ребенком теплые, доверительные отношения! Часто в беду попадают именно те дети, которым дома не хватает любви, ласки и понимания.</w:t>
      </w:r>
    </w:p>
    <w:p w:rsidR="005D5729" w:rsidRDefault="005D5729" w:rsidP="005D5729">
      <w:pPr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Если случилась беда, обратитесь за профессиональной консультацией специалиста (психологической, правовой, медицинской).</w:t>
      </w:r>
    </w:p>
    <w:p w:rsidR="005D5729" w:rsidRDefault="005D5729" w:rsidP="005D5729">
      <w:pPr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 всех областях республики функционирует служба «Экстренной психологической помощи» по «Телефонам доверия».</w:t>
      </w:r>
    </w:p>
    <w:p w:rsidR="005D5729" w:rsidRDefault="005D5729" w:rsidP="005D5729">
      <w:pPr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 xml:space="preserve">Помощь оказывается высококвалифицированными специалистами в области психологии и психотерапии </w:t>
      </w:r>
      <w:r w:rsidRPr="005D5729">
        <w:rPr>
          <w:rFonts w:ascii="Times New Roman" w:hAnsi="Times New Roman" w:cs="Times New Roman"/>
          <w:sz w:val="28"/>
          <w:szCs w:val="32"/>
          <w:u w:val="single"/>
        </w:rPr>
        <w:t>бесплатно и анонимно.</w:t>
      </w:r>
    </w:p>
    <w:p w:rsidR="005D5729" w:rsidRDefault="005D5729" w:rsidP="005D5729">
      <w:pPr>
        <w:spacing w:line="240" w:lineRule="auto"/>
        <w:ind w:left="142" w:right="-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D5729" w:rsidRDefault="005D5729" w:rsidP="005D5729">
      <w:pPr>
        <w:spacing w:line="240" w:lineRule="auto"/>
        <w:ind w:left="142" w:right="-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D5729" w:rsidRDefault="005D5729" w:rsidP="005D5729">
      <w:pPr>
        <w:spacing w:line="240" w:lineRule="auto"/>
        <w:ind w:left="142" w:right="-28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Номера телефонов службы экстренной психологической помощи в Республике Беларусь</w:t>
      </w:r>
    </w:p>
    <w:p w:rsidR="005D5729" w:rsidRDefault="005D5729" w:rsidP="005D5729">
      <w:pPr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Брестская область: </w:t>
      </w:r>
      <w:proofErr w:type="gramStart"/>
      <w:r>
        <w:rPr>
          <w:rFonts w:ascii="Times New Roman" w:hAnsi="Times New Roman" w:cs="Times New Roman"/>
          <w:sz w:val="28"/>
          <w:szCs w:val="32"/>
        </w:rPr>
        <w:t>г</w:t>
      </w:r>
      <w:proofErr w:type="gramEnd"/>
      <w:r>
        <w:rPr>
          <w:rFonts w:ascii="Times New Roman" w:hAnsi="Times New Roman" w:cs="Times New Roman"/>
          <w:sz w:val="28"/>
          <w:szCs w:val="32"/>
        </w:rPr>
        <w:t>. Брест 80162 255727</w:t>
      </w:r>
    </w:p>
    <w:p w:rsidR="005D5729" w:rsidRDefault="005D5729" w:rsidP="005D5729">
      <w:pPr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Витебская область: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г</w:t>
      </w:r>
      <w:proofErr w:type="gramEnd"/>
      <w:r>
        <w:rPr>
          <w:rFonts w:ascii="Times New Roman" w:hAnsi="Times New Roman" w:cs="Times New Roman"/>
          <w:sz w:val="28"/>
          <w:szCs w:val="32"/>
        </w:rPr>
        <w:t>. Витебск 80212 616060</w:t>
      </w:r>
    </w:p>
    <w:p w:rsidR="005D5729" w:rsidRDefault="005D5729" w:rsidP="005D5729">
      <w:pPr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Гомельская область: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г</w:t>
      </w:r>
      <w:proofErr w:type="gramEnd"/>
      <w:r>
        <w:rPr>
          <w:rFonts w:ascii="Times New Roman" w:hAnsi="Times New Roman" w:cs="Times New Roman"/>
          <w:sz w:val="28"/>
          <w:szCs w:val="32"/>
        </w:rPr>
        <w:t>. Гомель 80232 315161</w:t>
      </w:r>
    </w:p>
    <w:p w:rsidR="005D5729" w:rsidRDefault="005D5729" w:rsidP="005D5729">
      <w:pPr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Гродненская область:</w:t>
      </w:r>
      <w:r>
        <w:rPr>
          <w:rFonts w:ascii="Times New Roman" w:hAnsi="Times New Roman" w:cs="Times New Roman"/>
          <w:sz w:val="28"/>
          <w:szCs w:val="32"/>
        </w:rPr>
        <w:t xml:space="preserve"> 80152 39-83-31, 80152 39-83-28</w:t>
      </w:r>
    </w:p>
    <w:p w:rsidR="005D5729" w:rsidRDefault="005D5729" w:rsidP="005D5729">
      <w:pPr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Могилевская область: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г</w:t>
      </w:r>
      <w:proofErr w:type="gramEnd"/>
      <w:r>
        <w:rPr>
          <w:rFonts w:ascii="Times New Roman" w:hAnsi="Times New Roman" w:cs="Times New Roman"/>
          <w:sz w:val="28"/>
          <w:szCs w:val="32"/>
        </w:rPr>
        <w:t>. Могилев, 80222 71-11-61</w:t>
      </w:r>
    </w:p>
    <w:p w:rsidR="005D5729" w:rsidRPr="005D5729" w:rsidRDefault="005D5729" w:rsidP="005D5729">
      <w:pPr>
        <w:spacing w:line="240" w:lineRule="auto"/>
        <w:ind w:left="142" w:right="-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Минская область:</w:t>
      </w:r>
      <w:r>
        <w:rPr>
          <w:rFonts w:ascii="Times New Roman" w:hAnsi="Times New Roman" w:cs="Times New Roman"/>
          <w:sz w:val="28"/>
          <w:szCs w:val="32"/>
        </w:rPr>
        <w:t xml:space="preserve"> 8017 270-24-01, 8029 899-04-01</w:t>
      </w:r>
    </w:p>
    <w:sectPr w:rsidR="005D5729" w:rsidRPr="005D5729" w:rsidSect="005D572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456"/>
    <w:multiLevelType w:val="hybridMultilevel"/>
    <w:tmpl w:val="15C45234"/>
    <w:lvl w:ilvl="0" w:tplc="35161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26B5"/>
    <w:rsid w:val="005D5729"/>
    <w:rsid w:val="008026B5"/>
    <w:rsid w:val="00C7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2023-11-08T10:26:00Z</dcterms:created>
  <dcterms:modified xsi:type="dcterms:W3CDTF">2023-11-08T10:59:00Z</dcterms:modified>
</cp:coreProperties>
</file>